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2FD" w14:textId="053F7627" w:rsidR="00773047" w:rsidRPr="00531CE2" w:rsidRDefault="00C73503" w:rsidP="00033D25">
      <w:pPr>
        <w:pStyle w:val="berschrift1"/>
        <w:spacing w:after="40"/>
      </w:pPr>
      <w:r w:rsidRPr="00531CE2">
        <w:t>Digitaler Kontaktpunkt für</w:t>
      </w:r>
    </w:p>
    <w:p w14:paraId="395E97CA" w14:textId="33C5F6D6" w:rsidR="00C73503" w:rsidRPr="00531CE2" w:rsidRDefault="00C73503" w:rsidP="00033D25">
      <w:pPr>
        <w:pStyle w:val="berschrift1"/>
        <w:spacing w:after="40"/>
      </w:pPr>
      <w:r w:rsidRPr="00531CE2">
        <w:t>Recht und Ethik im Forschungsdatenmanagement</w:t>
      </w:r>
    </w:p>
    <w:p w14:paraId="00AFFA95" w14:textId="77777777" w:rsidR="00C73503" w:rsidRDefault="00C73503" w:rsidP="00531CE2">
      <w:pPr>
        <w:spacing w:after="0"/>
        <w:rPr>
          <w:rFonts w:ascii="Arial" w:hAnsi="Arial" w:cs="Arial"/>
        </w:rPr>
      </w:pPr>
    </w:p>
    <w:p w14:paraId="48856B4C" w14:textId="77777777" w:rsidR="008E6539" w:rsidRPr="00531CE2" w:rsidRDefault="008E6539" w:rsidP="00531CE2">
      <w:pPr>
        <w:spacing w:after="0"/>
        <w:rPr>
          <w:rFonts w:ascii="Arial" w:hAnsi="Arial" w:cs="Arial"/>
        </w:rPr>
      </w:pPr>
    </w:p>
    <w:p w14:paraId="7AE8ED29" w14:textId="374C8213" w:rsidR="00CA4B9F" w:rsidRPr="00CA4B9F" w:rsidRDefault="00C73503" w:rsidP="001D2818">
      <w:pPr>
        <w:pStyle w:val="berschrift3"/>
        <w:spacing w:before="120" w:after="120"/>
      </w:pPr>
      <w:r w:rsidRPr="00531CE2">
        <w:t>Checkliste</w:t>
      </w:r>
      <w:r w:rsidR="00773047" w:rsidRPr="00531CE2">
        <w:t>:</w:t>
      </w:r>
      <w:r w:rsidRPr="00531CE2">
        <w:t xml:space="preserve"> </w:t>
      </w:r>
      <w:r w:rsidR="008B23F6">
        <w:t>Ethikkommissionen</w:t>
      </w:r>
    </w:p>
    <w:p w14:paraId="1771C43B" w14:textId="77777777" w:rsidR="008E6539" w:rsidRPr="00531CE2" w:rsidRDefault="008E6539" w:rsidP="00531CE2">
      <w:pPr>
        <w:spacing w:after="0"/>
        <w:rPr>
          <w:rFonts w:ascii="Arial" w:hAnsi="Arial" w:cs="Arial"/>
          <w:b/>
        </w:rPr>
      </w:pPr>
    </w:p>
    <w:p w14:paraId="42F6DE23" w14:textId="50694455" w:rsidR="008B23F6" w:rsidRPr="00AF2460" w:rsidRDefault="00015C8B" w:rsidP="00015C8B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0167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F2460">
        <w:rPr>
          <w:rFonts w:ascii="Arial" w:hAnsi="Arial" w:cs="Arial"/>
          <w:sz w:val="24"/>
          <w:szCs w:val="24"/>
        </w:rPr>
        <w:tab/>
      </w:r>
      <w:r w:rsidR="008B23F6" w:rsidRPr="00AF2460">
        <w:rPr>
          <w:rFonts w:ascii="Arial" w:hAnsi="Arial" w:cs="Arial"/>
          <w:sz w:val="24"/>
          <w:szCs w:val="24"/>
        </w:rPr>
        <w:t>Es ist geklärt, ob und wann ein Ethikvotum benötigt wird.</w:t>
      </w:r>
    </w:p>
    <w:p w14:paraId="13B4C1A1" w14:textId="71163196" w:rsidR="008B23F6" w:rsidRPr="00AF2460" w:rsidRDefault="00015C8B" w:rsidP="00015C8B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381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460" w:rsidRPr="00AF246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F2460">
        <w:rPr>
          <w:rFonts w:ascii="Arial" w:hAnsi="Arial" w:cs="Arial"/>
          <w:sz w:val="24"/>
          <w:szCs w:val="24"/>
        </w:rPr>
        <w:tab/>
      </w:r>
      <w:r w:rsidR="008B23F6" w:rsidRPr="00AF2460">
        <w:rPr>
          <w:rFonts w:ascii="Arial" w:hAnsi="Arial" w:cs="Arial"/>
          <w:sz w:val="24"/>
          <w:szCs w:val="24"/>
        </w:rPr>
        <w:t>Es ist bekannt, welche Ethikkommission zuständig ist.</w:t>
      </w:r>
    </w:p>
    <w:p w14:paraId="1874F9F5" w14:textId="7B793B67" w:rsidR="008B23F6" w:rsidRPr="00AF2460" w:rsidRDefault="00015C8B" w:rsidP="00015C8B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1427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460" w:rsidRPr="00AF246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F2460">
        <w:rPr>
          <w:rFonts w:ascii="Arial" w:hAnsi="Arial" w:cs="Arial"/>
          <w:sz w:val="24"/>
          <w:szCs w:val="24"/>
        </w:rPr>
        <w:tab/>
      </w:r>
      <w:r w:rsidR="008B23F6" w:rsidRPr="00AF2460">
        <w:rPr>
          <w:rFonts w:ascii="Arial" w:hAnsi="Arial" w:cs="Arial"/>
          <w:sz w:val="24"/>
          <w:szCs w:val="24"/>
        </w:rPr>
        <w:t>Das Antragsverfahren der zuständigen Ethikkommission ist bekannt.</w:t>
      </w:r>
    </w:p>
    <w:p w14:paraId="5AA5F5E2" w14:textId="74E8DE9E" w:rsidR="008B23F6" w:rsidRPr="00AF2460" w:rsidRDefault="00015C8B" w:rsidP="00015C8B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6801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460" w:rsidRPr="00AF246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F2460">
        <w:rPr>
          <w:rFonts w:ascii="Arial" w:hAnsi="Arial" w:cs="Arial"/>
          <w:sz w:val="24"/>
          <w:szCs w:val="24"/>
        </w:rPr>
        <w:tab/>
      </w:r>
      <w:r w:rsidR="008B23F6" w:rsidRPr="00AF2460">
        <w:rPr>
          <w:rFonts w:ascii="Arial" w:hAnsi="Arial" w:cs="Arial"/>
          <w:sz w:val="24"/>
          <w:szCs w:val="24"/>
        </w:rPr>
        <w:t>Die Antragsunterlagen liegen vor.</w:t>
      </w:r>
    </w:p>
    <w:p w14:paraId="2BD6BCB0" w14:textId="24B14B83" w:rsidR="008B23F6" w:rsidRPr="00AF2460" w:rsidRDefault="00015C8B" w:rsidP="00015C8B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018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46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F2460">
        <w:rPr>
          <w:rFonts w:ascii="Arial" w:hAnsi="Arial" w:cs="Arial"/>
          <w:sz w:val="24"/>
          <w:szCs w:val="24"/>
        </w:rPr>
        <w:tab/>
      </w:r>
      <w:r w:rsidR="008B23F6" w:rsidRPr="00AF2460">
        <w:rPr>
          <w:rFonts w:ascii="Arial" w:hAnsi="Arial" w:cs="Arial"/>
          <w:sz w:val="24"/>
          <w:szCs w:val="24"/>
        </w:rPr>
        <w:t>Der Antrag auf ein Ethikvotum wurde bei der zuständigen Ethikkommission eingereicht.</w:t>
      </w:r>
    </w:p>
    <w:p w14:paraId="54C1C155" w14:textId="77777777" w:rsidR="004F0F2D" w:rsidRPr="008B23F6" w:rsidRDefault="004F0F2D" w:rsidP="008B23F6">
      <w:pPr>
        <w:pStyle w:val="Listenabsatz"/>
        <w:spacing w:after="120" w:line="288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A8E9C95" w14:textId="77777777" w:rsidR="008B23F6" w:rsidRDefault="008B23F6" w:rsidP="004E0BDE">
      <w:pPr>
        <w:spacing w:after="60" w:line="288" w:lineRule="auto"/>
        <w:jc w:val="both"/>
        <w:rPr>
          <w:rFonts w:ascii="Arial" w:hAnsi="Arial" w:cs="Arial"/>
        </w:rPr>
      </w:pPr>
    </w:p>
    <w:p w14:paraId="2D9636F3" w14:textId="6C83EEEE" w:rsidR="00033D25" w:rsidRDefault="008E6539" w:rsidP="004E0BDE">
      <w:pPr>
        <w:spacing w:after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nähere Informationen zu </w:t>
      </w:r>
      <w:r w:rsidR="008B23F6">
        <w:rPr>
          <w:rFonts w:ascii="Arial" w:hAnsi="Arial" w:cs="Arial"/>
        </w:rPr>
        <w:t xml:space="preserve">Ethikkommissionen und </w:t>
      </w:r>
      <w:r>
        <w:rPr>
          <w:rFonts w:ascii="Arial" w:hAnsi="Arial" w:cs="Arial"/>
        </w:rPr>
        <w:t>Forschungsdaten</w:t>
      </w:r>
      <w:r w:rsidR="00C26045">
        <w:rPr>
          <w:rFonts w:ascii="Arial" w:hAnsi="Arial" w:cs="Arial"/>
        </w:rPr>
        <w:softHyphen/>
      </w:r>
      <w:r>
        <w:rPr>
          <w:rFonts w:ascii="Arial" w:hAnsi="Arial" w:cs="Arial"/>
        </w:rPr>
        <w:t>management siehe:</w:t>
      </w:r>
    </w:p>
    <w:p w14:paraId="5FA4DF9A" w14:textId="49787461" w:rsidR="008E6539" w:rsidRPr="004E0BDE" w:rsidRDefault="008B23F6" w:rsidP="004E0BDE">
      <w:pPr>
        <w:spacing w:after="60" w:line="288" w:lineRule="auto"/>
        <w:jc w:val="both"/>
        <w:rPr>
          <w:rFonts w:ascii="Arial" w:hAnsi="Arial" w:cs="Arial"/>
        </w:rPr>
      </w:pPr>
      <w:hyperlink r:id="rId7" w:history="1">
        <w:r w:rsidRPr="005A55F3">
          <w:rPr>
            <w:rStyle w:val="Hyperlink"/>
            <w:rFonts w:ascii="Arial" w:hAnsi="Arial" w:cs="Arial"/>
          </w:rPr>
          <w:t>https://fdm-bb.de/ethische-aspekte-im-fdm/ethikkommissionen/</w:t>
        </w:r>
      </w:hyperlink>
      <w:r>
        <w:rPr>
          <w:rFonts w:ascii="Arial" w:hAnsi="Arial" w:cs="Arial"/>
        </w:rPr>
        <w:t xml:space="preserve"> </w:t>
      </w:r>
      <w:r w:rsidR="004F0F2D">
        <w:rPr>
          <w:rFonts w:ascii="Arial" w:hAnsi="Arial" w:cs="Arial"/>
        </w:rPr>
        <w:t xml:space="preserve"> </w:t>
      </w:r>
      <w:r w:rsidR="00324F69">
        <w:rPr>
          <w:rFonts w:ascii="Arial" w:hAnsi="Arial" w:cs="Arial"/>
        </w:rPr>
        <w:t xml:space="preserve"> </w:t>
      </w:r>
    </w:p>
    <w:sectPr w:rsidR="008E6539" w:rsidRPr="004E0BDE" w:rsidSect="00033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A4EF" w14:textId="77777777" w:rsidR="00C73503" w:rsidRDefault="00C73503" w:rsidP="00C73503">
      <w:pPr>
        <w:spacing w:after="0" w:line="240" w:lineRule="auto"/>
      </w:pPr>
      <w:r>
        <w:separator/>
      </w:r>
    </w:p>
  </w:endnote>
  <w:endnote w:type="continuationSeparator" w:id="0">
    <w:p w14:paraId="4B335DF8" w14:textId="77777777" w:rsidR="00C73503" w:rsidRDefault="00C73503" w:rsidP="00C7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DF93" w14:textId="77777777" w:rsidR="00015C8B" w:rsidRDefault="00015C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ABF" w14:textId="25C4E620" w:rsidR="005A5A1B" w:rsidRDefault="005A5A1B">
    <w:pPr>
      <w:pStyle w:val="Fuzeile"/>
      <w:rPr>
        <w:rFonts w:ascii="Arial" w:hAnsi="Arial" w:cs="Arial"/>
        <w:sz w:val="18"/>
        <w:szCs w:val="18"/>
      </w:rPr>
    </w:pPr>
  </w:p>
  <w:p w14:paraId="0DBD132C" w14:textId="77777777" w:rsidR="00AF2460" w:rsidRDefault="00AF2460">
    <w:pPr>
      <w:pStyle w:val="Fuzeile"/>
      <w:rPr>
        <w:rFonts w:ascii="Arial" w:hAnsi="Arial" w:cs="Arial"/>
        <w:sz w:val="18"/>
        <w:szCs w:val="18"/>
      </w:rPr>
    </w:pPr>
  </w:p>
  <w:p w14:paraId="3DB8C14E" w14:textId="5C5B327C" w:rsidR="005A5A1B" w:rsidRDefault="00033D25">
    <w:pPr>
      <w:pStyle w:val="Fuzeile"/>
      <w:rPr>
        <w:rFonts w:ascii="Arial" w:hAnsi="Arial" w:cs="Arial"/>
        <w:sz w:val="18"/>
        <w:szCs w:val="18"/>
      </w:rPr>
    </w:pPr>
    <w:r w:rsidRPr="00033D25">
      <w:rPr>
        <w:rFonts w:ascii="Arial" w:hAnsi="Arial" w:cs="Arial"/>
        <w:sz w:val="18"/>
        <w:szCs w:val="18"/>
      </w:rPr>
      <w:t>D</w:t>
    </w:r>
    <w:r w:rsidR="005A5A1B">
      <w:rPr>
        <w:rFonts w:ascii="Arial" w:hAnsi="Arial" w:cs="Arial"/>
        <w:sz w:val="18"/>
        <w:szCs w:val="18"/>
      </w:rPr>
      <w:t>igitaler Kontaktpunkt</w:t>
    </w:r>
    <w:r w:rsidRPr="00033D25">
      <w:rPr>
        <w:rFonts w:ascii="Arial" w:hAnsi="Arial" w:cs="Arial"/>
        <w:sz w:val="18"/>
        <w:szCs w:val="18"/>
      </w:rPr>
      <w:t xml:space="preserve"> Recht und Ethik im FDM | Checkliste: </w:t>
    </w:r>
    <w:r w:rsidR="008B23F6">
      <w:rPr>
        <w:rFonts w:ascii="Arial" w:hAnsi="Arial" w:cs="Arial"/>
        <w:sz w:val="18"/>
        <w:szCs w:val="18"/>
      </w:rPr>
      <w:t>Ethikkommissionen</w:t>
    </w:r>
    <w:r w:rsidR="00015C8B">
      <w:rPr>
        <w:rFonts w:ascii="Arial" w:hAnsi="Arial" w:cs="Arial"/>
        <w:sz w:val="18"/>
        <w:szCs w:val="18"/>
      </w:rPr>
      <w:t xml:space="preserve"> (22.09.2025)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4FA4EB78" w14:textId="299545A5" w:rsidR="008E6539" w:rsidRDefault="005A5A1B">
    <w:pPr>
      <w:pStyle w:val="Fuzeile"/>
      <w:rPr>
        <w:rFonts w:ascii="Arial" w:hAnsi="Arial" w:cs="Arial"/>
        <w:sz w:val="18"/>
        <w:szCs w:val="18"/>
      </w:rPr>
    </w:pPr>
    <w:hyperlink r:id="rId1" w:history="1">
      <w:r w:rsidRPr="004344F7">
        <w:rPr>
          <w:rStyle w:val="Hyperlink"/>
          <w:rFonts w:ascii="Arial" w:hAnsi="Arial" w:cs="Arial"/>
          <w:sz w:val="18"/>
          <w:szCs w:val="18"/>
        </w:rPr>
        <w:t>https://fdm-bb.de/rechtlich-ethischer-kontaktpunkt/</w:t>
      </w:r>
    </w:hyperlink>
    <w:r w:rsidR="008E6539">
      <w:rPr>
        <w:rFonts w:ascii="Arial" w:hAnsi="Arial" w:cs="Arial"/>
        <w:sz w:val="18"/>
        <w:szCs w:val="18"/>
      </w:rPr>
      <w:t xml:space="preserve"> </w:t>
    </w:r>
  </w:p>
  <w:p w14:paraId="5E9D896E" w14:textId="77777777" w:rsidR="00AF2460" w:rsidRPr="00033D25" w:rsidRDefault="00AF2460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1E66" w14:textId="77777777" w:rsidR="00015C8B" w:rsidRDefault="00015C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658" w14:textId="77777777" w:rsidR="00C73503" w:rsidRDefault="00C73503" w:rsidP="00C73503">
      <w:pPr>
        <w:spacing w:after="0" w:line="240" w:lineRule="auto"/>
      </w:pPr>
      <w:r>
        <w:separator/>
      </w:r>
    </w:p>
  </w:footnote>
  <w:footnote w:type="continuationSeparator" w:id="0">
    <w:p w14:paraId="6966CDF6" w14:textId="77777777" w:rsidR="00C73503" w:rsidRDefault="00C73503" w:rsidP="00C7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C723" w14:textId="77777777" w:rsidR="00015C8B" w:rsidRDefault="00015C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0964" w14:textId="56DA9AAB" w:rsidR="00C73503" w:rsidRDefault="00C7350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4669" wp14:editId="22DC5D6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343150" cy="790575"/>
          <wp:effectExtent l="0" t="0" r="0" b="9525"/>
          <wp:wrapSquare wrapText="bothSides"/>
          <wp:docPr id="3967191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1649C4" wp14:editId="3A9A9F6B">
          <wp:extent cx="1112714" cy="539676"/>
          <wp:effectExtent l="0" t="0" r="0" b="0"/>
          <wp:docPr id="7110952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28" cy="54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350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8789" w14:textId="77777777" w:rsidR="00015C8B" w:rsidRDefault="00015C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412"/>
    <w:multiLevelType w:val="hybridMultilevel"/>
    <w:tmpl w:val="E99A3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481"/>
    <w:multiLevelType w:val="hybridMultilevel"/>
    <w:tmpl w:val="7046908A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6454"/>
    <w:multiLevelType w:val="hybridMultilevel"/>
    <w:tmpl w:val="838AB75C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8AE"/>
    <w:multiLevelType w:val="hybridMultilevel"/>
    <w:tmpl w:val="650E4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22E4A"/>
    <w:multiLevelType w:val="hybridMultilevel"/>
    <w:tmpl w:val="904A0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471344">
    <w:abstractNumId w:val="3"/>
  </w:num>
  <w:num w:numId="2" w16cid:durableId="973366963">
    <w:abstractNumId w:val="1"/>
  </w:num>
  <w:num w:numId="3" w16cid:durableId="651787915">
    <w:abstractNumId w:val="2"/>
  </w:num>
  <w:num w:numId="4" w16cid:durableId="1526286406">
    <w:abstractNumId w:val="0"/>
  </w:num>
  <w:num w:numId="5" w16cid:durableId="336344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3"/>
    <w:rsid w:val="00015C8B"/>
    <w:rsid w:val="00033D25"/>
    <w:rsid w:val="000C4E61"/>
    <w:rsid w:val="00170B4A"/>
    <w:rsid w:val="001C1B71"/>
    <w:rsid w:val="001D2818"/>
    <w:rsid w:val="00212AFE"/>
    <w:rsid w:val="00241DBD"/>
    <w:rsid w:val="002C70CC"/>
    <w:rsid w:val="00324F69"/>
    <w:rsid w:val="00325182"/>
    <w:rsid w:val="003A235F"/>
    <w:rsid w:val="003F4889"/>
    <w:rsid w:val="004A6DA5"/>
    <w:rsid w:val="004E0BDE"/>
    <w:rsid w:val="004F0F2D"/>
    <w:rsid w:val="00531CE2"/>
    <w:rsid w:val="0055281E"/>
    <w:rsid w:val="005A5A1B"/>
    <w:rsid w:val="005E012F"/>
    <w:rsid w:val="00687657"/>
    <w:rsid w:val="00767C2D"/>
    <w:rsid w:val="00773047"/>
    <w:rsid w:val="00775A7A"/>
    <w:rsid w:val="007D6F19"/>
    <w:rsid w:val="008B23F6"/>
    <w:rsid w:val="008E6539"/>
    <w:rsid w:val="00974EB7"/>
    <w:rsid w:val="00AF2460"/>
    <w:rsid w:val="00C26045"/>
    <w:rsid w:val="00C73503"/>
    <w:rsid w:val="00CA4B9F"/>
    <w:rsid w:val="00D04AAF"/>
    <w:rsid w:val="00D24499"/>
    <w:rsid w:val="00D46B95"/>
    <w:rsid w:val="00DF3A3A"/>
    <w:rsid w:val="00E06139"/>
    <w:rsid w:val="00E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BD6B9"/>
  <w15:chartTrackingRefBased/>
  <w15:docId w15:val="{465D61C2-FBE5-48B6-A91D-8A399F3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5A7A"/>
    <w:pPr>
      <w:keepNext/>
      <w:keepLines/>
      <w:spacing w:after="20"/>
      <w:jc w:val="center"/>
      <w:outlineLvl w:val="0"/>
    </w:pPr>
    <w:rPr>
      <w:rFonts w:ascii="Arial" w:eastAsiaTheme="majorEastAsia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75A7A"/>
    <w:pPr>
      <w:spacing w:before="0" w:after="0"/>
      <w:jc w:val="center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A7A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5A7A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A7A"/>
    <w:pPr>
      <w:numPr>
        <w:ilvl w:val="1"/>
      </w:numPr>
      <w:spacing w:after="120"/>
    </w:pPr>
    <w:rPr>
      <w:rFonts w:ascii="Arial" w:eastAsiaTheme="majorEastAsia" w:hAnsi="Arial" w:cs="Arial"/>
      <w:color w:val="0F4761" w:themeColor="accent1" w:themeShade="BF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A7A"/>
    <w:rPr>
      <w:rFonts w:ascii="Arial" w:eastAsiaTheme="majorEastAsia" w:hAnsi="Arial" w:cs="Arial"/>
      <w:color w:val="0F4761" w:themeColor="accent1" w:themeShade="BF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C7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5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503"/>
  </w:style>
  <w:style w:type="paragraph" w:styleId="Fuzeile">
    <w:name w:val="footer"/>
    <w:basedOn w:val="Standard"/>
    <w:link w:val="Fu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503"/>
  </w:style>
  <w:style w:type="character" w:styleId="Hyperlink">
    <w:name w:val="Hyperlink"/>
    <w:basedOn w:val="Absatz-Standardschriftart"/>
    <w:uiPriority w:val="99"/>
    <w:unhideWhenUsed/>
    <w:rsid w:val="004E0BD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BD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F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F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F69"/>
    <w:rPr>
      <w:b/>
      <w:bCs/>
      <w:kern w:val="0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F6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dm-bb.de/ethische-aspekte-im-fdm/ethikkommissione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dm-bb.de/rechtlich-ethischer-kontaktpunk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Nowoitnick</dc:creator>
  <cp:keywords/>
  <dc:description/>
  <cp:lastModifiedBy>Jule Nowoitnick</cp:lastModifiedBy>
  <cp:revision>5</cp:revision>
  <dcterms:created xsi:type="dcterms:W3CDTF">2025-09-22T13:01:00Z</dcterms:created>
  <dcterms:modified xsi:type="dcterms:W3CDTF">2025-09-29T11:10:00Z</dcterms:modified>
</cp:coreProperties>
</file>